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7B93B" w14:textId="1101FB62" w:rsidR="00661B30" w:rsidRDefault="00661B30" w:rsidP="00661B30">
      <w:pPr>
        <w:pStyle w:val="Heading1"/>
        <w:jc w:val="center"/>
      </w:pPr>
      <w:r>
        <w:t>6.</w:t>
      </w:r>
      <w:r w:rsidR="00B55DFA">
        <w:t>5</w:t>
      </w:r>
      <w:r>
        <w:t xml:space="preserve"> Prices, Terms and Conditions</w:t>
      </w:r>
      <w:r w:rsidR="00C053DD">
        <w:t xml:space="preserve"> (Part B)</w:t>
      </w:r>
    </w:p>
    <w:p w14:paraId="4279FA0E" w14:textId="77777777" w:rsidR="00661B30" w:rsidRDefault="00661B30" w:rsidP="00661B30">
      <w:pPr>
        <w:spacing w:after="0"/>
        <w:rPr>
          <w:rFonts w:ascii="Arial" w:hAnsi="Arial" w:cs="Arial"/>
          <w:b/>
          <w:sz w:val="20"/>
          <w:szCs w:val="20"/>
          <w:lang w:eastAsia="en-GB"/>
        </w:rPr>
      </w:pPr>
      <w:r w:rsidRPr="00B35B0E">
        <w:rPr>
          <w:rFonts w:ascii="Arial" w:hAnsi="Arial" w:cs="Arial"/>
          <w:b/>
          <w:sz w:val="20"/>
          <w:szCs w:val="20"/>
          <w:lang w:eastAsia="en-GB"/>
        </w:rPr>
        <w:t>Intake</w:t>
      </w:r>
    </w:p>
    <w:p w14:paraId="5C7ABAF5" w14:textId="01A478D2" w:rsidR="00661B30" w:rsidRPr="00DC0883" w:rsidRDefault="00661B30" w:rsidP="00661B30">
      <w:pPr>
        <w:spacing w:after="0"/>
        <w:jc w:val="both"/>
        <w:rPr>
          <w:rFonts w:ascii="Arial" w:hAnsi="Arial" w:cs="Arial"/>
          <w:b/>
          <w:sz w:val="20"/>
          <w:szCs w:val="20"/>
          <w:lang w:eastAsia="en-GB"/>
        </w:rPr>
      </w:pPr>
      <w:r w:rsidRPr="00B35B0E">
        <w:rPr>
          <w:rFonts w:ascii="Arial" w:hAnsi="Arial" w:cs="Arial"/>
          <w:sz w:val="18"/>
          <w:szCs w:val="18"/>
        </w:rPr>
        <w:t>Our intake age for children at St. John’s Playgroup equates to the term before a child’s third birthday</w:t>
      </w:r>
      <w:r w:rsidR="0007563D">
        <w:rPr>
          <w:rFonts w:ascii="Arial" w:hAnsi="Arial" w:cs="Arial"/>
          <w:sz w:val="18"/>
          <w:szCs w:val="18"/>
        </w:rPr>
        <w:t xml:space="preserve"> </w:t>
      </w:r>
      <w:r w:rsidR="00F77056">
        <w:rPr>
          <w:rFonts w:ascii="Arial" w:hAnsi="Arial" w:cs="Arial"/>
          <w:sz w:val="18"/>
          <w:szCs w:val="18"/>
        </w:rPr>
        <w:t>(approximately 2.9 years old)</w:t>
      </w:r>
      <w:r w:rsidRPr="00B35B0E">
        <w:rPr>
          <w:rFonts w:ascii="Arial" w:hAnsi="Arial" w:cs="Arial"/>
          <w:sz w:val="18"/>
          <w:szCs w:val="18"/>
        </w:rPr>
        <w:t>.</w:t>
      </w:r>
      <w:r>
        <w:rPr>
          <w:rFonts w:ascii="Arial" w:hAnsi="Arial" w:cs="Arial"/>
          <w:sz w:val="18"/>
          <w:szCs w:val="18"/>
        </w:rPr>
        <w:t xml:space="preserve"> Children are required to attend for a minimum </w:t>
      </w:r>
      <w:r w:rsidR="006247FF">
        <w:rPr>
          <w:rFonts w:ascii="Arial" w:hAnsi="Arial" w:cs="Arial"/>
          <w:sz w:val="18"/>
          <w:szCs w:val="18"/>
        </w:rPr>
        <w:t xml:space="preserve">of </w:t>
      </w:r>
      <w:r w:rsidR="008235D4">
        <w:rPr>
          <w:rFonts w:ascii="Arial" w:hAnsi="Arial" w:cs="Arial"/>
          <w:sz w:val="18"/>
          <w:szCs w:val="18"/>
        </w:rPr>
        <w:t xml:space="preserve">six </w:t>
      </w:r>
      <w:r w:rsidR="006247FF">
        <w:rPr>
          <w:rFonts w:ascii="Arial" w:hAnsi="Arial" w:cs="Arial"/>
          <w:sz w:val="18"/>
          <w:szCs w:val="18"/>
        </w:rPr>
        <w:t>hours. If you require less please discuss with the manager.</w:t>
      </w:r>
      <w:r>
        <w:rPr>
          <w:rFonts w:ascii="Arial" w:hAnsi="Arial" w:cs="Arial"/>
          <w:sz w:val="18"/>
          <w:szCs w:val="18"/>
        </w:rPr>
        <w:t xml:space="preserve"> An “All About Me” is a requirement to be filled in and forms part of our registration conditions</w:t>
      </w:r>
      <w:r w:rsidR="00234935">
        <w:rPr>
          <w:rFonts w:ascii="Arial" w:hAnsi="Arial" w:cs="Arial"/>
          <w:sz w:val="18"/>
          <w:szCs w:val="18"/>
        </w:rPr>
        <w:t xml:space="preserve"> as is the production of a birth certificate or passport to verify a child’s age</w:t>
      </w:r>
      <w:r>
        <w:rPr>
          <w:rFonts w:ascii="Arial" w:hAnsi="Arial" w:cs="Arial"/>
          <w:sz w:val="18"/>
          <w:szCs w:val="18"/>
        </w:rPr>
        <w:t>. If you require assistance filling in the registration document or the “All About Me” document please speak to the manager, Hazel Hilton.</w:t>
      </w:r>
    </w:p>
    <w:p w14:paraId="6B633AF8" w14:textId="77558996" w:rsidR="00661B30" w:rsidRDefault="00661B30" w:rsidP="00661B30">
      <w:pPr>
        <w:spacing w:after="0"/>
        <w:rPr>
          <w:rFonts w:ascii="Arial" w:hAnsi="Arial" w:cs="Arial"/>
          <w:sz w:val="20"/>
          <w:szCs w:val="20"/>
        </w:rPr>
      </w:pPr>
      <w:r w:rsidRPr="00B35B0E">
        <w:rPr>
          <w:rFonts w:ascii="Arial" w:hAnsi="Arial" w:cs="Arial"/>
          <w:b/>
          <w:sz w:val="20"/>
          <w:szCs w:val="20"/>
        </w:rPr>
        <w:t xml:space="preserve">Fees </w:t>
      </w:r>
      <w:r w:rsidR="00956D4C">
        <w:rPr>
          <w:rFonts w:ascii="Arial" w:hAnsi="Arial" w:cs="Arial"/>
          <w:b/>
          <w:sz w:val="20"/>
          <w:szCs w:val="20"/>
        </w:rPr>
        <w:t>do not</w:t>
      </w:r>
      <w:r w:rsidRPr="00B35B0E">
        <w:rPr>
          <w:rFonts w:ascii="Arial" w:hAnsi="Arial" w:cs="Arial"/>
          <w:b/>
          <w:sz w:val="20"/>
          <w:szCs w:val="20"/>
        </w:rPr>
        <w:t xml:space="preserve"> include</w:t>
      </w:r>
      <w:r>
        <w:rPr>
          <w:rFonts w:ascii="Arial" w:hAnsi="Arial" w:cs="Arial"/>
          <w:sz w:val="20"/>
          <w:szCs w:val="20"/>
        </w:rPr>
        <w:t xml:space="preserve">: </w:t>
      </w:r>
    </w:p>
    <w:p w14:paraId="58DA207F" w14:textId="1CA006B8" w:rsidR="00661B30" w:rsidRPr="00DC0883" w:rsidRDefault="008235D4" w:rsidP="00661B30">
      <w:pPr>
        <w:spacing w:after="0"/>
        <w:rPr>
          <w:rFonts w:ascii="Arial" w:hAnsi="Arial" w:cs="Arial"/>
          <w:sz w:val="20"/>
          <w:szCs w:val="20"/>
        </w:rPr>
      </w:pPr>
      <w:r>
        <w:rPr>
          <w:rFonts w:ascii="Arial" w:hAnsi="Arial" w:cs="Arial"/>
          <w:sz w:val="18"/>
          <w:szCs w:val="18"/>
        </w:rPr>
        <w:t>M</w:t>
      </w:r>
      <w:r w:rsidR="00661B30" w:rsidRPr="002E40ED">
        <w:rPr>
          <w:rFonts w:ascii="Arial" w:hAnsi="Arial" w:cs="Arial"/>
          <w:sz w:val="18"/>
          <w:szCs w:val="18"/>
        </w:rPr>
        <w:t>id-morning</w:t>
      </w:r>
      <w:r>
        <w:rPr>
          <w:rFonts w:ascii="Arial" w:hAnsi="Arial" w:cs="Arial"/>
          <w:sz w:val="18"/>
          <w:szCs w:val="18"/>
        </w:rPr>
        <w:t xml:space="preserve"> snacks</w:t>
      </w:r>
      <w:r w:rsidR="00956D4C">
        <w:rPr>
          <w:rFonts w:ascii="Arial" w:hAnsi="Arial" w:cs="Arial"/>
          <w:sz w:val="18"/>
          <w:szCs w:val="18"/>
        </w:rPr>
        <w:t xml:space="preserve">. The snack will be </w:t>
      </w:r>
      <w:r w:rsidR="00393EF7">
        <w:rPr>
          <w:rFonts w:ascii="Arial" w:hAnsi="Arial" w:cs="Arial"/>
          <w:sz w:val="18"/>
          <w:szCs w:val="18"/>
        </w:rPr>
        <w:t xml:space="preserve">25 pence </w:t>
      </w:r>
      <w:r w:rsidR="00956D4C">
        <w:rPr>
          <w:rFonts w:ascii="Arial" w:hAnsi="Arial" w:cs="Arial"/>
          <w:sz w:val="18"/>
          <w:szCs w:val="18"/>
        </w:rPr>
        <w:t>per day</w:t>
      </w:r>
      <w:r>
        <w:rPr>
          <w:rFonts w:ascii="Arial" w:hAnsi="Arial" w:cs="Arial"/>
          <w:sz w:val="18"/>
          <w:szCs w:val="18"/>
        </w:rPr>
        <w:t xml:space="preserve"> (voluntary contribution)</w:t>
      </w:r>
      <w:r w:rsidR="00956D4C">
        <w:rPr>
          <w:rFonts w:ascii="Arial" w:hAnsi="Arial" w:cs="Arial"/>
          <w:sz w:val="18"/>
          <w:szCs w:val="18"/>
        </w:rPr>
        <w:t xml:space="preserve"> payable at the beginning of each term</w:t>
      </w:r>
    </w:p>
    <w:p w14:paraId="431D9143" w14:textId="77777777" w:rsidR="00661B30" w:rsidRDefault="00661B30" w:rsidP="00661B30">
      <w:pPr>
        <w:spacing w:after="0"/>
        <w:rPr>
          <w:rFonts w:ascii="Arial" w:hAnsi="Arial" w:cs="Arial"/>
          <w:b/>
          <w:sz w:val="20"/>
          <w:szCs w:val="20"/>
        </w:rPr>
      </w:pPr>
      <w:r w:rsidRPr="00036608">
        <w:rPr>
          <w:rFonts w:ascii="Arial" w:hAnsi="Arial" w:cs="Arial"/>
          <w:b/>
          <w:sz w:val="20"/>
          <w:szCs w:val="20"/>
        </w:rPr>
        <w:t>Holidays and Bank Holidays</w:t>
      </w:r>
      <w:r>
        <w:rPr>
          <w:rFonts w:ascii="Arial" w:hAnsi="Arial" w:cs="Arial"/>
          <w:b/>
          <w:sz w:val="20"/>
          <w:szCs w:val="20"/>
        </w:rPr>
        <w:t xml:space="preserve">: </w:t>
      </w:r>
    </w:p>
    <w:p w14:paraId="605A8B1C" w14:textId="77777777" w:rsidR="00661B30" w:rsidRPr="00DC0883" w:rsidRDefault="00661B30" w:rsidP="00661B30">
      <w:pPr>
        <w:spacing w:after="0"/>
        <w:rPr>
          <w:rFonts w:ascii="Arial" w:hAnsi="Arial" w:cs="Arial"/>
          <w:b/>
          <w:sz w:val="20"/>
          <w:szCs w:val="20"/>
        </w:rPr>
      </w:pPr>
      <w:r w:rsidRPr="002E40ED">
        <w:rPr>
          <w:rFonts w:ascii="Arial" w:hAnsi="Arial" w:cs="Arial"/>
          <w:sz w:val="18"/>
          <w:szCs w:val="18"/>
        </w:rPr>
        <w:t>There is no charge for bank holidays or when the playgroup is closed.</w:t>
      </w:r>
    </w:p>
    <w:p w14:paraId="0C978DDD" w14:textId="77777777" w:rsidR="00661B30" w:rsidRDefault="00661B30" w:rsidP="00661B30">
      <w:pPr>
        <w:spacing w:after="0" w:line="360" w:lineRule="auto"/>
        <w:rPr>
          <w:rFonts w:ascii="Arial" w:hAnsi="Arial" w:cs="Arial"/>
          <w:b/>
          <w:sz w:val="20"/>
          <w:szCs w:val="20"/>
        </w:rPr>
      </w:pPr>
      <w:r w:rsidRPr="00036608">
        <w:rPr>
          <w:rFonts w:ascii="Arial" w:hAnsi="Arial" w:cs="Arial"/>
          <w:b/>
          <w:sz w:val="20"/>
          <w:szCs w:val="20"/>
        </w:rPr>
        <w:t>Fees</w:t>
      </w:r>
      <w:r>
        <w:rPr>
          <w:rFonts w:ascii="Arial" w:hAnsi="Arial" w:cs="Arial"/>
          <w:b/>
          <w:sz w:val="20"/>
          <w:szCs w:val="20"/>
        </w:rPr>
        <w:t xml:space="preserve">: </w:t>
      </w:r>
    </w:p>
    <w:p w14:paraId="2D29FED9" w14:textId="77777777" w:rsidR="00661B30" w:rsidRPr="002E40ED" w:rsidRDefault="00661B30" w:rsidP="00661B30">
      <w:pPr>
        <w:spacing w:after="0" w:line="360" w:lineRule="auto"/>
        <w:jc w:val="both"/>
        <w:rPr>
          <w:rFonts w:ascii="Arial" w:hAnsi="Arial" w:cs="Arial"/>
          <w:b/>
          <w:sz w:val="18"/>
          <w:szCs w:val="18"/>
        </w:rPr>
      </w:pPr>
      <w:r w:rsidRPr="002E40ED">
        <w:rPr>
          <w:rFonts w:ascii="Arial" w:hAnsi="Arial" w:cs="Arial"/>
          <w:sz w:val="18"/>
          <w:szCs w:val="18"/>
        </w:rPr>
        <w:t>We are registered to receive the Free Early Education Entitlement (FEEE) which is available to all children over the age of 3 and covers the cost of 15 hours of education per week during term time (the term after a child’s third birthday). We will be happy to provide more information on FEEE funding when you visit or call the playgroup setting. We also accept childcare vouchers as forms of payment</w:t>
      </w:r>
      <w:r>
        <w:rPr>
          <w:rFonts w:ascii="Arial" w:hAnsi="Arial" w:cs="Arial"/>
          <w:sz w:val="18"/>
          <w:szCs w:val="18"/>
        </w:rPr>
        <w:t xml:space="preserve">. </w:t>
      </w:r>
      <w:r w:rsidRPr="002E40ED">
        <w:rPr>
          <w:rFonts w:ascii="Arial" w:hAnsi="Arial" w:cs="Arial"/>
          <w:sz w:val="18"/>
          <w:szCs w:val="18"/>
        </w:rPr>
        <w:t xml:space="preserve"> </w:t>
      </w:r>
    </w:p>
    <w:p w14:paraId="3F22A113" w14:textId="78562665" w:rsidR="00661B30" w:rsidRPr="002D529C" w:rsidRDefault="00661B30" w:rsidP="00661B30">
      <w:pPr>
        <w:spacing w:before="60" w:after="60" w:line="360" w:lineRule="auto"/>
        <w:jc w:val="both"/>
        <w:rPr>
          <w:rFonts w:ascii="Arial" w:hAnsi="Arial" w:cs="Arial"/>
          <w:sz w:val="18"/>
          <w:szCs w:val="18"/>
        </w:rPr>
      </w:pPr>
      <w:r w:rsidRPr="002D529C">
        <w:rPr>
          <w:rFonts w:ascii="Arial" w:hAnsi="Arial" w:cs="Arial"/>
          <w:b/>
          <w:sz w:val="18"/>
          <w:szCs w:val="18"/>
        </w:rPr>
        <w:t>The fees</w:t>
      </w:r>
      <w:r w:rsidRPr="002D529C">
        <w:rPr>
          <w:rFonts w:ascii="Arial" w:hAnsi="Arial" w:cs="Arial"/>
          <w:sz w:val="18"/>
          <w:szCs w:val="18"/>
        </w:rPr>
        <w:t xml:space="preserve"> are: </w:t>
      </w:r>
      <w:r w:rsidR="00A13C6A">
        <w:rPr>
          <w:rFonts w:ascii="Arial" w:hAnsi="Arial" w:cs="Arial"/>
          <w:b/>
          <w:sz w:val="18"/>
          <w:szCs w:val="18"/>
          <w:u w:val="single"/>
        </w:rPr>
        <w:t>£</w:t>
      </w:r>
      <w:r w:rsidR="00F36DF0">
        <w:rPr>
          <w:rFonts w:ascii="Arial" w:hAnsi="Arial" w:cs="Arial"/>
          <w:b/>
          <w:sz w:val="18"/>
          <w:szCs w:val="18"/>
          <w:u w:val="single"/>
        </w:rPr>
        <w:t>6.00</w:t>
      </w:r>
      <w:r w:rsidRPr="002D529C">
        <w:rPr>
          <w:rFonts w:ascii="Arial" w:hAnsi="Arial" w:cs="Arial"/>
          <w:sz w:val="18"/>
          <w:szCs w:val="18"/>
        </w:rPr>
        <w:t xml:space="preserve"> an hour payable termly in advance for children </w:t>
      </w:r>
      <w:r w:rsidRPr="002D529C">
        <w:rPr>
          <w:rFonts w:ascii="Arial" w:hAnsi="Arial" w:cs="Arial"/>
          <w:b/>
          <w:sz w:val="18"/>
          <w:szCs w:val="18"/>
          <w:u w:val="single"/>
        </w:rPr>
        <w:t>aged 2</w:t>
      </w:r>
      <w:r w:rsidR="00F36DF0">
        <w:rPr>
          <w:rFonts w:ascii="Arial" w:hAnsi="Arial" w:cs="Arial"/>
          <w:b/>
          <w:sz w:val="18"/>
          <w:szCs w:val="18"/>
          <w:u w:val="single"/>
        </w:rPr>
        <w:t xml:space="preserve"> </w:t>
      </w:r>
      <w:bookmarkStart w:id="0" w:name="_GoBack"/>
      <w:bookmarkEnd w:id="0"/>
      <w:r w:rsidRPr="002D529C">
        <w:rPr>
          <w:rFonts w:ascii="Arial" w:hAnsi="Arial" w:cs="Arial"/>
          <w:b/>
          <w:sz w:val="18"/>
          <w:szCs w:val="18"/>
          <w:u w:val="single"/>
        </w:rPr>
        <w:t>-</w:t>
      </w:r>
      <w:r w:rsidR="00F36DF0">
        <w:rPr>
          <w:rFonts w:ascii="Arial" w:hAnsi="Arial" w:cs="Arial"/>
          <w:b/>
          <w:sz w:val="18"/>
          <w:szCs w:val="18"/>
          <w:u w:val="single"/>
        </w:rPr>
        <w:t xml:space="preserve"> 2.11</w:t>
      </w:r>
      <w:r w:rsidRPr="002D529C">
        <w:rPr>
          <w:rFonts w:ascii="Arial" w:hAnsi="Arial" w:cs="Arial"/>
          <w:b/>
          <w:sz w:val="18"/>
          <w:szCs w:val="18"/>
          <w:u w:val="single"/>
        </w:rPr>
        <w:t xml:space="preserve"> years old</w:t>
      </w:r>
      <w:r w:rsidRPr="002D529C">
        <w:rPr>
          <w:rFonts w:ascii="Arial" w:hAnsi="Arial" w:cs="Arial"/>
          <w:sz w:val="18"/>
          <w:szCs w:val="18"/>
        </w:rPr>
        <w:t>.</w:t>
      </w:r>
    </w:p>
    <w:p w14:paraId="2E8A325E" w14:textId="43F84445" w:rsidR="00661B30" w:rsidRPr="002D529C" w:rsidRDefault="00661B30" w:rsidP="00661B30">
      <w:pPr>
        <w:spacing w:before="60" w:after="60" w:line="360" w:lineRule="auto"/>
        <w:jc w:val="both"/>
        <w:rPr>
          <w:rFonts w:ascii="Arial" w:hAnsi="Arial" w:cs="Arial"/>
          <w:sz w:val="18"/>
          <w:szCs w:val="18"/>
        </w:rPr>
      </w:pPr>
      <w:r w:rsidRPr="002D529C">
        <w:rPr>
          <w:rFonts w:ascii="Arial" w:hAnsi="Arial" w:cs="Arial"/>
          <w:b/>
          <w:sz w:val="18"/>
          <w:szCs w:val="18"/>
        </w:rPr>
        <w:t>The fees</w:t>
      </w:r>
      <w:r w:rsidRPr="002D529C">
        <w:rPr>
          <w:rFonts w:ascii="Arial" w:hAnsi="Arial" w:cs="Arial"/>
          <w:sz w:val="18"/>
          <w:szCs w:val="18"/>
        </w:rPr>
        <w:t xml:space="preserve"> are: </w:t>
      </w:r>
      <w:r w:rsidR="00A13C6A">
        <w:rPr>
          <w:rFonts w:ascii="Arial" w:hAnsi="Arial" w:cs="Arial"/>
          <w:b/>
          <w:sz w:val="18"/>
          <w:szCs w:val="18"/>
          <w:u w:val="single"/>
        </w:rPr>
        <w:t>£</w:t>
      </w:r>
      <w:r w:rsidR="00F36DF0">
        <w:rPr>
          <w:rFonts w:ascii="Arial" w:hAnsi="Arial" w:cs="Arial"/>
          <w:b/>
          <w:sz w:val="18"/>
          <w:szCs w:val="18"/>
          <w:u w:val="single"/>
        </w:rPr>
        <w:t>5.00</w:t>
      </w:r>
      <w:r w:rsidRPr="002D529C">
        <w:rPr>
          <w:rFonts w:ascii="Arial" w:hAnsi="Arial" w:cs="Arial"/>
          <w:sz w:val="18"/>
          <w:szCs w:val="18"/>
        </w:rPr>
        <w:t xml:space="preserve"> an hour payable termly in advance for children </w:t>
      </w:r>
      <w:r w:rsidRPr="002D529C">
        <w:rPr>
          <w:rFonts w:ascii="Arial" w:hAnsi="Arial" w:cs="Arial"/>
          <w:b/>
          <w:sz w:val="18"/>
          <w:szCs w:val="18"/>
          <w:u w:val="single"/>
        </w:rPr>
        <w:t>aged 3+ years and over</w:t>
      </w:r>
      <w:r w:rsidRPr="002D529C">
        <w:rPr>
          <w:rFonts w:ascii="Arial" w:hAnsi="Arial" w:cs="Arial"/>
          <w:sz w:val="18"/>
          <w:szCs w:val="18"/>
        </w:rPr>
        <w:t xml:space="preserve">. </w:t>
      </w:r>
    </w:p>
    <w:p w14:paraId="06BAF92C" w14:textId="77777777" w:rsidR="00661B30" w:rsidRPr="002D529C" w:rsidRDefault="00661B30" w:rsidP="00661B30">
      <w:pPr>
        <w:spacing w:before="60" w:after="60" w:line="360" w:lineRule="auto"/>
        <w:jc w:val="both"/>
        <w:rPr>
          <w:rFonts w:ascii="Arial" w:hAnsi="Arial" w:cs="Arial"/>
          <w:b/>
          <w:i/>
          <w:sz w:val="18"/>
          <w:szCs w:val="18"/>
        </w:rPr>
      </w:pPr>
      <w:r w:rsidRPr="002D529C">
        <w:rPr>
          <w:rFonts w:ascii="Arial" w:hAnsi="Arial" w:cs="Arial"/>
          <w:sz w:val="18"/>
          <w:szCs w:val="18"/>
        </w:rPr>
        <w:t xml:space="preserve"> </w:t>
      </w:r>
      <w:r w:rsidRPr="002D529C">
        <w:rPr>
          <w:rFonts w:ascii="Arial" w:hAnsi="Arial" w:cs="Arial"/>
          <w:b/>
          <w:i/>
          <w:sz w:val="18"/>
          <w:szCs w:val="18"/>
        </w:rPr>
        <w:t>(Fees are subject to change; contact the playgroup manager for details).</w:t>
      </w:r>
    </w:p>
    <w:p w14:paraId="7A8558EC" w14:textId="05B81CB8" w:rsidR="00234935" w:rsidRDefault="00661B30" w:rsidP="00661B30">
      <w:pPr>
        <w:spacing w:before="60" w:after="0"/>
        <w:jc w:val="both"/>
        <w:rPr>
          <w:rFonts w:ascii="Arial" w:hAnsi="Arial" w:cs="Arial"/>
          <w:color w:val="000000"/>
          <w:sz w:val="18"/>
          <w:szCs w:val="18"/>
        </w:rPr>
      </w:pPr>
      <w:r w:rsidRPr="002E40ED">
        <w:rPr>
          <w:rFonts w:ascii="Arial" w:hAnsi="Arial" w:cs="Arial"/>
          <w:b/>
          <w:sz w:val="18"/>
          <w:szCs w:val="18"/>
        </w:rPr>
        <w:t>Fees</w:t>
      </w:r>
      <w:r w:rsidRPr="002E40ED">
        <w:rPr>
          <w:rFonts w:ascii="Arial" w:hAnsi="Arial" w:cs="Arial"/>
          <w:sz w:val="18"/>
          <w:szCs w:val="18"/>
        </w:rPr>
        <w:t xml:space="preserve"> must still be paid if children are absent without notice for a short period of time. If your child has to be absent over a long period</w:t>
      </w:r>
      <w:r>
        <w:rPr>
          <w:rFonts w:ascii="Arial" w:hAnsi="Arial" w:cs="Arial"/>
          <w:sz w:val="18"/>
          <w:szCs w:val="18"/>
        </w:rPr>
        <w:t xml:space="preserve"> of time</w:t>
      </w:r>
      <w:r w:rsidR="00234935">
        <w:rPr>
          <w:rFonts w:ascii="Arial" w:hAnsi="Arial" w:cs="Arial"/>
          <w:sz w:val="18"/>
          <w:szCs w:val="18"/>
        </w:rPr>
        <w:t xml:space="preserve"> please discuss with</w:t>
      </w:r>
      <w:r>
        <w:rPr>
          <w:rFonts w:ascii="Arial" w:hAnsi="Arial" w:cs="Arial"/>
          <w:sz w:val="18"/>
          <w:szCs w:val="18"/>
        </w:rPr>
        <w:t xml:space="preserve"> Martin Douglas</w:t>
      </w:r>
      <w:r w:rsidR="00A13C6A">
        <w:rPr>
          <w:rFonts w:ascii="Arial" w:hAnsi="Arial" w:cs="Arial"/>
          <w:sz w:val="18"/>
          <w:szCs w:val="18"/>
        </w:rPr>
        <w:t>,</w:t>
      </w:r>
      <w:r>
        <w:rPr>
          <w:rFonts w:ascii="Arial" w:hAnsi="Arial" w:cs="Arial"/>
          <w:sz w:val="18"/>
          <w:szCs w:val="18"/>
        </w:rPr>
        <w:t xml:space="preserve"> </w:t>
      </w:r>
      <w:r w:rsidRPr="002E40ED">
        <w:rPr>
          <w:rFonts w:ascii="Arial" w:hAnsi="Arial" w:cs="Arial"/>
          <w:sz w:val="18"/>
          <w:szCs w:val="18"/>
        </w:rPr>
        <w:t>the committee cha</w:t>
      </w:r>
      <w:r w:rsidR="00A13C6A">
        <w:rPr>
          <w:rFonts w:ascii="Arial" w:hAnsi="Arial" w:cs="Arial"/>
          <w:sz w:val="18"/>
          <w:szCs w:val="18"/>
        </w:rPr>
        <w:t>irperson, or Hazel Hilton,</w:t>
      </w:r>
      <w:r w:rsidRPr="002E40ED">
        <w:rPr>
          <w:rFonts w:ascii="Arial" w:hAnsi="Arial" w:cs="Arial"/>
          <w:sz w:val="18"/>
          <w:szCs w:val="18"/>
        </w:rPr>
        <w:t xml:space="preserve"> the manager. For your child to keep her/his place at the setting, you must pay the fees in advance. The fees will be due on your child’s first day at playgroup at the beginning of each term. Failure to pay on the due date may lead to your child’s place being withdrawn. Fees </w:t>
      </w:r>
      <w:r w:rsidR="00393EF7">
        <w:rPr>
          <w:rFonts w:ascii="Arial" w:hAnsi="Arial" w:cs="Arial"/>
          <w:sz w:val="18"/>
          <w:szCs w:val="18"/>
        </w:rPr>
        <w:t xml:space="preserve">have to be </w:t>
      </w:r>
      <w:r w:rsidRPr="002E40ED">
        <w:rPr>
          <w:rFonts w:ascii="Arial" w:hAnsi="Arial" w:cs="Arial"/>
          <w:sz w:val="18"/>
          <w:szCs w:val="18"/>
        </w:rPr>
        <w:t>paid</w:t>
      </w:r>
      <w:r w:rsidR="00393EF7">
        <w:rPr>
          <w:rFonts w:ascii="Arial" w:hAnsi="Arial" w:cs="Arial"/>
          <w:sz w:val="18"/>
          <w:szCs w:val="18"/>
        </w:rPr>
        <w:t xml:space="preserve"> termly in advance.</w:t>
      </w:r>
      <w:r w:rsidRPr="002E40ED">
        <w:rPr>
          <w:rFonts w:ascii="Arial" w:hAnsi="Arial" w:cs="Arial"/>
          <w:sz w:val="18"/>
          <w:szCs w:val="18"/>
        </w:rPr>
        <w:t xml:space="preserve"> We are in receipt of nursery education funding for the term after the child’s 3</w:t>
      </w:r>
      <w:r w:rsidRPr="002E40ED">
        <w:rPr>
          <w:rFonts w:ascii="Arial" w:hAnsi="Arial" w:cs="Arial"/>
          <w:sz w:val="18"/>
          <w:szCs w:val="18"/>
          <w:vertAlign w:val="superscript"/>
        </w:rPr>
        <w:t>rd</w:t>
      </w:r>
      <w:r w:rsidRPr="002E40ED">
        <w:rPr>
          <w:rFonts w:ascii="Arial" w:hAnsi="Arial" w:cs="Arial"/>
          <w:sz w:val="18"/>
          <w:szCs w:val="18"/>
        </w:rPr>
        <w:t xml:space="preserve"> birthday; where funding is not received, then fees apply. Any additional sessions you may take will be charged one month in arrears and must be paid promptly</w:t>
      </w:r>
      <w:r w:rsidR="002B7DBD">
        <w:rPr>
          <w:rFonts w:ascii="Arial" w:hAnsi="Arial" w:cs="Arial"/>
          <w:sz w:val="18"/>
          <w:szCs w:val="18"/>
        </w:rPr>
        <w:t xml:space="preserve"> as per he </w:t>
      </w:r>
      <w:r w:rsidR="00C053DD">
        <w:rPr>
          <w:rFonts w:ascii="Arial" w:hAnsi="Arial" w:cs="Arial"/>
          <w:sz w:val="18"/>
          <w:szCs w:val="18"/>
        </w:rPr>
        <w:t>invoices</w:t>
      </w:r>
      <w:r w:rsidR="002B7DBD">
        <w:rPr>
          <w:rFonts w:ascii="Arial" w:hAnsi="Arial" w:cs="Arial"/>
          <w:sz w:val="18"/>
          <w:szCs w:val="18"/>
        </w:rPr>
        <w:t xml:space="preserve"> date</w:t>
      </w:r>
      <w:r w:rsidRPr="002E40ED">
        <w:rPr>
          <w:rFonts w:ascii="Arial" w:hAnsi="Arial" w:cs="Arial"/>
          <w:sz w:val="18"/>
          <w:szCs w:val="18"/>
        </w:rPr>
        <w:t xml:space="preserve">. Any late payments will have a </w:t>
      </w:r>
      <w:r w:rsidR="00C053DD">
        <w:rPr>
          <w:rFonts w:ascii="Arial" w:hAnsi="Arial" w:cs="Arial"/>
          <w:sz w:val="18"/>
          <w:szCs w:val="18"/>
        </w:rPr>
        <w:t>3</w:t>
      </w:r>
      <w:r w:rsidRPr="002E40ED">
        <w:rPr>
          <w:rFonts w:ascii="Arial" w:hAnsi="Arial" w:cs="Arial"/>
          <w:sz w:val="18"/>
          <w:szCs w:val="18"/>
        </w:rPr>
        <w:t>% interest charge applied above our banks base rate for every day this is overdue and a £25.00 administration fee applied.</w:t>
      </w:r>
      <w:r w:rsidR="00A13C6A" w:rsidRPr="00A13C6A">
        <w:rPr>
          <w:rFonts w:ascii="Comic Sans MS" w:hAnsi="Comic Sans MS"/>
          <w:color w:val="000000"/>
          <w:sz w:val="20"/>
          <w:szCs w:val="20"/>
        </w:rPr>
        <w:t xml:space="preserve"> </w:t>
      </w:r>
      <w:r w:rsidR="00A13C6A" w:rsidRPr="00A13C6A">
        <w:rPr>
          <w:rFonts w:ascii="Arial" w:hAnsi="Arial" w:cs="Arial"/>
          <w:color w:val="000000"/>
          <w:sz w:val="18"/>
          <w:szCs w:val="18"/>
        </w:rPr>
        <w:t>Parents are asked to notify pre-school if their child will be absent through illness, holiday etc. In the event of absence, we cannot refund or substitute alternative sessions.</w:t>
      </w:r>
      <w:r w:rsidR="00A13C6A">
        <w:rPr>
          <w:rFonts w:ascii="Arial" w:hAnsi="Arial" w:cs="Arial"/>
          <w:color w:val="000000"/>
          <w:sz w:val="18"/>
          <w:szCs w:val="18"/>
        </w:rPr>
        <w:t xml:space="preserve"> </w:t>
      </w:r>
      <w:r w:rsidR="00A13C6A" w:rsidRPr="00A13C6A">
        <w:rPr>
          <w:rFonts w:ascii="Arial" w:hAnsi="Arial" w:cs="Arial"/>
          <w:color w:val="000000"/>
          <w:sz w:val="18"/>
          <w:szCs w:val="18"/>
        </w:rPr>
        <w:t>Fees are non-refundable.</w:t>
      </w:r>
      <w:r w:rsidR="00234935">
        <w:rPr>
          <w:rFonts w:ascii="Arial" w:hAnsi="Arial" w:cs="Arial"/>
          <w:color w:val="000000"/>
          <w:sz w:val="18"/>
          <w:szCs w:val="18"/>
        </w:rPr>
        <w:t xml:space="preserve"> </w:t>
      </w:r>
    </w:p>
    <w:p w14:paraId="4DF5C93A" w14:textId="2BC51A46" w:rsidR="00661B30" w:rsidRPr="00E6556D" w:rsidRDefault="00234935" w:rsidP="00661B30">
      <w:pPr>
        <w:spacing w:before="60" w:after="0"/>
        <w:jc w:val="both"/>
        <w:rPr>
          <w:rFonts w:ascii="Arial" w:hAnsi="Arial" w:cs="Arial"/>
          <w:color w:val="FF0000"/>
          <w:sz w:val="18"/>
          <w:szCs w:val="18"/>
        </w:rPr>
      </w:pPr>
      <w:r w:rsidRPr="00234935">
        <w:rPr>
          <w:rFonts w:ascii="Arial" w:hAnsi="Arial" w:cs="Arial"/>
          <w:b/>
          <w:color w:val="FF0000"/>
          <w:sz w:val="18"/>
          <w:szCs w:val="18"/>
        </w:rPr>
        <w:t xml:space="preserve">A </w:t>
      </w:r>
      <w:r>
        <w:rPr>
          <w:rFonts w:ascii="Arial" w:hAnsi="Arial" w:cs="Arial"/>
          <w:b/>
          <w:color w:val="FF0000"/>
          <w:sz w:val="18"/>
          <w:szCs w:val="18"/>
        </w:rPr>
        <w:t>deposit</w:t>
      </w:r>
      <w:r w:rsidRPr="00234935">
        <w:rPr>
          <w:rFonts w:ascii="Arial" w:hAnsi="Arial" w:cs="Arial"/>
          <w:b/>
          <w:color w:val="FF0000"/>
          <w:sz w:val="18"/>
          <w:szCs w:val="18"/>
        </w:rPr>
        <w:t xml:space="preserve"> of £50.00 </w:t>
      </w:r>
      <w:r w:rsidR="00393EF7">
        <w:rPr>
          <w:rFonts w:ascii="Arial" w:hAnsi="Arial" w:cs="Arial"/>
          <w:b/>
          <w:color w:val="FF0000"/>
          <w:sz w:val="18"/>
          <w:szCs w:val="18"/>
        </w:rPr>
        <w:t>may be</w:t>
      </w:r>
      <w:r w:rsidRPr="00234935">
        <w:rPr>
          <w:rFonts w:ascii="Arial" w:hAnsi="Arial" w:cs="Arial"/>
          <w:b/>
          <w:color w:val="FF0000"/>
          <w:sz w:val="18"/>
          <w:szCs w:val="18"/>
        </w:rPr>
        <w:t xml:space="preserve"> required </w:t>
      </w:r>
      <w:r w:rsidR="00057543">
        <w:rPr>
          <w:rFonts w:ascii="Arial" w:hAnsi="Arial" w:cs="Arial"/>
          <w:b/>
          <w:color w:val="FF0000"/>
          <w:sz w:val="18"/>
          <w:szCs w:val="18"/>
        </w:rPr>
        <w:t xml:space="preserve">if </w:t>
      </w:r>
      <w:r w:rsidRPr="00234935">
        <w:rPr>
          <w:rFonts w:ascii="Arial" w:hAnsi="Arial" w:cs="Arial"/>
          <w:b/>
          <w:color w:val="FF0000"/>
          <w:sz w:val="18"/>
          <w:szCs w:val="18"/>
        </w:rPr>
        <w:t xml:space="preserve">your child </w:t>
      </w:r>
      <w:r w:rsidR="00057543">
        <w:rPr>
          <w:rFonts w:ascii="Arial" w:hAnsi="Arial" w:cs="Arial"/>
          <w:b/>
          <w:color w:val="FF0000"/>
          <w:sz w:val="18"/>
          <w:szCs w:val="18"/>
        </w:rPr>
        <w:t xml:space="preserve">is in receipt of non-funded hours (fee paying). We require that you give </w:t>
      </w:r>
      <w:r w:rsidR="002B7DBD">
        <w:rPr>
          <w:rFonts w:ascii="Arial" w:hAnsi="Arial" w:cs="Arial"/>
          <w:b/>
          <w:color w:val="FF0000"/>
          <w:sz w:val="18"/>
          <w:szCs w:val="18"/>
        </w:rPr>
        <w:t xml:space="preserve">one full calendar months’ notice in </w:t>
      </w:r>
      <w:r w:rsidR="00057543">
        <w:rPr>
          <w:rFonts w:ascii="Arial" w:hAnsi="Arial" w:cs="Arial"/>
          <w:b/>
          <w:color w:val="FF0000"/>
          <w:sz w:val="18"/>
          <w:szCs w:val="18"/>
        </w:rPr>
        <w:t xml:space="preserve">writing </w:t>
      </w:r>
      <w:r w:rsidR="002B7DBD">
        <w:rPr>
          <w:rFonts w:ascii="Arial" w:hAnsi="Arial" w:cs="Arial"/>
          <w:b/>
          <w:color w:val="FF0000"/>
          <w:sz w:val="18"/>
          <w:szCs w:val="18"/>
        </w:rPr>
        <w:t>of your intention to leave or to stop your child’s non-funded hours. Failure to do so will result in the loss of your deposit. The £50.00 deposit will be returned at the end of the academic year (Summer Term 2).</w:t>
      </w:r>
    </w:p>
    <w:p w14:paraId="69359168" w14:textId="77777777" w:rsidR="00661B30" w:rsidRPr="00E302C2" w:rsidRDefault="00661B30" w:rsidP="00661B30">
      <w:pPr>
        <w:spacing w:before="60" w:after="0"/>
        <w:jc w:val="both"/>
        <w:rPr>
          <w:rFonts w:ascii="Arial" w:hAnsi="Arial" w:cs="Arial"/>
          <w:sz w:val="18"/>
          <w:szCs w:val="18"/>
        </w:rPr>
      </w:pPr>
      <w:r w:rsidRPr="00E302C2">
        <w:rPr>
          <w:rFonts w:ascii="Arial" w:hAnsi="Arial" w:cs="Arial"/>
          <w:b/>
          <w:sz w:val="18"/>
          <w:szCs w:val="18"/>
          <w:u w:val="single"/>
        </w:rPr>
        <w:t>Late collection:</w:t>
      </w:r>
      <w:r>
        <w:rPr>
          <w:rFonts w:ascii="Arial" w:hAnsi="Arial" w:cs="Arial"/>
          <w:b/>
          <w:sz w:val="18"/>
          <w:szCs w:val="18"/>
        </w:rPr>
        <w:t xml:space="preserve"> </w:t>
      </w:r>
      <w:r w:rsidRPr="00E302C2">
        <w:rPr>
          <w:rFonts w:ascii="Arial" w:hAnsi="Arial" w:cs="Arial"/>
          <w:sz w:val="18"/>
          <w:szCs w:val="18"/>
        </w:rPr>
        <w:t>Additional fees are payable if you are late co</w:t>
      </w:r>
      <w:r>
        <w:rPr>
          <w:rFonts w:ascii="Arial" w:hAnsi="Arial" w:cs="Arial"/>
          <w:sz w:val="18"/>
          <w:szCs w:val="18"/>
        </w:rPr>
        <w:t>llecting your child. A fee of £</w:t>
      </w:r>
      <w:r w:rsidRPr="00E302C2">
        <w:rPr>
          <w:rFonts w:ascii="Arial" w:hAnsi="Arial" w:cs="Arial"/>
          <w:sz w:val="18"/>
          <w:szCs w:val="18"/>
        </w:rPr>
        <w:t>5 per every 15 minutes applies.</w:t>
      </w:r>
    </w:p>
    <w:p w14:paraId="47182CBB" w14:textId="0E99C389" w:rsidR="00661B30" w:rsidRPr="00E302C2" w:rsidRDefault="002B7DBD" w:rsidP="00661B30">
      <w:pPr>
        <w:spacing w:before="60" w:after="0" w:line="360" w:lineRule="auto"/>
        <w:jc w:val="both"/>
        <w:rPr>
          <w:rFonts w:ascii="Arial" w:hAnsi="Arial" w:cs="Arial"/>
          <w:b/>
          <w:i/>
          <w:sz w:val="18"/>
          <w:szCs w:val="18"/>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56976A46" wp14:editId="312C6134">
                <wp:simplePos x="0" y="0"/>
                <wp:positionH relativeFrom="column">
                  <wp:posOffset>-267335</wp:posOffset>
                </wp:positionH>
                <wp:positionV relativeFrom="paragraph">
                  <wp:posOffset>2754630</wp:posOffset>
                </wp:positionV>
                <wp:extent cx="6271260" cy="787400"/>
                <wp:effectExtent l="8890" t="76200" r="730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787400"/>
                        </a:xfrm>
                        <a:prstGeom prst="rect">
                          <a:avLst/>
                        </a:prstGeom>
                        <a:solidFill>
                          <a:srgbClr val="FFFFFF"/>
                        </a:solidFill>
                        <a:ln w="9525">
                          <a:solidFill>
                            <a:schemeClr val="accent2">
                              <a:lumMod val="60000"/>
                              <a:lumOff val="40000"/>
                            </a:schemeClr>
                          </a:solidFill>
                          <a:miter lim="800000"/>
                          <a:headEnd/>
                          <a:tailEnd/>
                        </a:ln>
                        <a:effectLst>
                          <a:outerShdw dist="107763" dir="18900000" algn="ctr" rotWithShape="0">
                            <a:schemeClr val="accent2">
                              <a:lumMod val="60000"/>
                              <a:lumOff val="40000"/>
                              <a:alpha val="50000"/>
                            </a:schemeClr>
                          </a:outerShdw>
                        </a:effectLst>
                      </wps:spPr>
                      <wps:txbx>
                        <w:txbxContent>
                          <w:p w14:paraId="09D4D394" w14:textId="77777777" w:rsidR="005F6620" w:rsidRPr="005F6620" w:rsidRDefault="005F6620" w:rsidP="00661B30">
                            <w:pPr>
                              <w:rPr>
                                <w:b/>
                                <w:sz w:val="24"/>
                                <w:szCs w:val="24"/>
                              </w:rPr>
                            </w:pPr>
                            <w:r w:rsidRPr="005F6620">
                              <w:rPr>
                                <w:b/>
                                <w:sz w:val="24"/>
                                <w:szCs w:val="24"/>
                              </w:rPr>
                              <w:t>Before your child commences playgroup please bring along your child’s birth certificate or passport for identification conformation</w:t>
                            </w:r>
                            <w:r>
                              <w:rPr>
                                <w:b/>
                                <w:sz w:val="24"/>
                                <w:szCs w:val="24"/>
                              </w:rPr>
                              <w:t xml:space="preserve">. This is in line with our policies and procedures, </w:t>
                            </w:r>
                            <w:r w:rsidRPr="005F6620">
                              <w:rPr>
                                <w:b/>
                                <w:sz w:val="24"/>
                                <w:szCs w:val="24"/>
                              </w:rPr>
                              <w:t>many thanks Hazel Hilton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76A46" id="Rectangle 2" o:spid="_x0000_s1026" style="position:absolute;left:0;text-align:left;margin-left:-21.05pt;margin-top:216.9pt;width:493.8pt;height: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ckQIAAGEFAAAOAAAAZHJzL2Uyb0RvYy54bWysVE2P0zAQvSPxHyzf2aShXxttulrtsghp&#10;gRUL4jx1nMTCsY3tNl1+PeNJW1q4ATlYHnv8Mu/5ja+ud71mW+mDsqbik4ucM2mErZVpK/7l8/2r&#10;JWchgqlBWyMr/iwDv169fHE1uFIWtrO6lp4hiAnl4CrexejKLAuikz2EC+ukwc3G+h4ihr7Nag8D&#10;ovc6K/J8ng3W185bIUPA1btxk68Iv2mkiB+bJsjIdMWxtkijp3Gdxmx1BWXrwXVK7MuAv6iiB2Xw&#10;p0eoO4jANl79AdUr4W2wTbwQts9s0yghiQOymeS/sXnqwEniguIEd5Qp/D9Y8WH76Jmq8e44M9Dj&#10;FX1C0cC0WrIiyTO4UGLWk3v0iWBwD1Z8C8zY2w6z5I33dugk1FjUJOVnZwdSEPAoWw/vbY3osImW&#10;lNo1vk+AqAHb0YU8Hy9E7iITuDgvFpNijvcmcG+xXExzurEMysNp50N8K23P0qTiHmsndNg+hJiq&#10;gfKQQtVbrep7pTUFvl3fas+2gOa4p48IIMnTNG3YUPHLWTEj5LM98qk8goAQ0sSC8vSmR8Yj+DzH&#10;b/QaLqMjx2WkcyR0RKKaz37Sq4g9olVf8WU6sUdKor8xNTk4gtLjHAlrk9hJcj+qQCJvEOKpqwdW&#10;q6TTJF8s5q85RtgLk+XlCMtAt9jFInrOvI1fVezIguleSLDUlf/OFkrQroNRg9mBEBZ+roE91EyK&#10;nNAhhyVTjeaMu/Vu79O1rZ/Ra1g7GQrfJZx01v/gbMAer3j4vgEvOdPvDPr1cjKdpkeBgulsUWDg&#10;T3fWpztgBEJVPHI2Tm/j+JBsnFdtl1QllYy9QY83iuyX/D9Wte8M7GPis39z0kNxGlPWr5dx9RMA&#10;AP//AwBQSwMEFAAGAAgAAAAhADbcP8nkAAAACwEAAA8AAABkcnMvZG93bnJldi54bWxMj8FOwzAQ&#10;RO9I/IO1SFxQ6zRNaAlxKoTUA/RQ0RbB0Y23SURsB9tNwt93OcFxtU8zb/LVqFvWo/ONNQJm0wgY&#10;mtKqxlQCDvv1ZAnMB2mUbK1BAT/oYVVcX+UyU3Ywb9jvQsUoxPhMCqhD6DLOfVmjln5qOzT0O1mn&#10;ZaDTVVw5OVC4bnkcRfdcy8ZQQy07fK6x/NqdtYCTe/nYfH9Gd6/bfj3Ich9vtu+xELc349MjsIBj&#10;+IPhV5/UoSCnoz0b5VkrYJLEM0IFJPM5bSDiIUlTYEcBabpYAi9y/n9DcQEAAP//AwBQSwECLQAU&#10;AAYACAAAACEAtoM4kv4AAADhAQAAEwAAAAAAAAAAAAAAAAAAAAAAW0NvbnRlbnRfVHlwZXNdLnht&#10;bFBLAQItABQABgAIAAAAIQA4/SH/1gAAAJQBAAALAAAAAAAAAAAAAAAAAC8BAABfcmVscy8ucmVs&#10;c1BLAQItABQABgAIAAAAIQC+cKyckQIAAGEFAAAOAAAAAAAAAAAAAAAAAC4CAABkcnMvZTJvRG9j&#10;LnhtbFBLAQItABQABgAIAAAAIQA23D/J5AAAAAsBAAAPAAAAAAAAAAAAAAAAAOsEAABkcnMvZG93&#10;bnJldi54bWxQSwUGAAAAAAQABADzAAAA/AUAAAAA&#10;" strokecolor="#d99594 [1941]">
                <v:shadow on="t" color="#d99594 [1941]" opacity=".5" offset="6pt,-6pt"/>
                <v:textbox>
                  <w:txbxContent>
                    <w:p w14:paraId="09D4D394" w14:textId="77777777" w:rsidR="005F6620" w:rsidRPr="005F6620" w:rsidRDefault="005F6620" w:rsidP="00661B30">
                      <w:pPr>
                        <w:rPr>
                          <w:b/>
                          <w:sz w:val="24"/>
                          <w:szCs w:val="24"/>
                        </w:rPr>
                      </w:pPr>
                      <w:r w:rsidRPr="005F6620">
                        <w:rPr>
                          <w:b/>
                          <w:sz w:val="24"/>
                          <w:szCs w:val="24"/>
                        </w:rPr>
                        <w:t>Before your child commences playgroup please bring along your child’s birth certificate or passport for identification conformation</w:t>
                      </w:r>
                      <w:r>
                        <w:rPr>
                          <w:b/>
                          <w:sz w:val="24"/>
                          <w:szCs w:val="24"/>
                        </w:rPr>
                        <w:t xml:space="preserve">. This is in line with our policies and procedures, </w:t>
                      </w:r>
                      <w:r w:rsidRPr="005F6620">
                        <w:rPr>
                          <w:b/>
                          <w:sz w:val="24"/>
                          <w:szCs w:val="24"/>
                        </w:rPr>
                        <w:t>many thanks Hazel Hilton (manager)</w:t>
                      </w:r>
                    </w:p>
                  </w:txbxContent>
                </v:textbox>
              </v:rect>
            </w:pict>
          </mc:Fallback>
        </mc:AlternateContent>
      </w:r>
      <w:r w:rsidR="00661B30" w:rsidRPr="00E302C2">
        <w:rPr>
          <w:rFonts w:ascii="Arial" w:hAnsi="Arial" w:cs="Arial"/>
          <w:b/>
          <w:sz w:val="18"/>
          <w:szCs w:val="18"/>
        </w:rPr>
        <w:t>Setting Opening Hou</w:t>
      </w:r>
    </w:p>
    <w:tbl>
      <w:tblPr>
        <w:tblW w:w="9965" w:type="dxa"/>
        <w:tblLayout w:type="fixed"/>
        <w:tblLook w:val="01E0" w:firstRow="1" w:lastRow="1" w:firstColumn="1" w:lastColumn="1" w:noHBand="0" w:noVBand="0"/>
      </w:tblPr>
      <w:tblGrid>
        <w:gridCol w:w="3322"/>
        <w:gridCol w:w="3320"/>
        <w:gridCol w:w="1364"/>
        <w:gridCol w:w="1959"/>
      </w:tblGrid>
      <w:tr w:rsidR="00661B30" w:rsidRPr="00E33DF4" w14:paraId="3AFC85D7" w14:textId="77777777" w:rsidTr="0019449B">
        <w:trPr>
          <w:trHeight w:val="265"/>
        </w:trPr>
        <w:tc>
          <w:tcPr>
            <w:tcW w:w="3322" w:type="dxa"/>
          </w:tcPr>
          <w:p w14:paraId="0578D5A2"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We are open for</w:t>
            </w:r>
          </w:p>
        </w:tc>
        <w:tc>
          <w:tcPr>
            <w:tcW w:w="3320" w:type="dxa"/>
            <w:tcBorders>
              <w:bottom w:val="single" w:sz="4" w:space="0" w:color="auto"/>
            </w:tcBorders>
          </w:tcPr>
          <w:p w14:paraId="07A85736"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38</w:t>
            </w:r>
          </w:p>
        </w:tc>
        <w:tc>
          <w:tcPr>
            <w:tcW w:w="3323" w:type="dxa"/>
            <w:gridSpan w:val="2"/>
          </w:tcPr>
          <w:p w14:paraId="60265E4C"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Weeks each year.</w:t>
            </w:r>
          </w:p>
        </w:tc>
      </w:tr>
      <w:tr w:rsidR="00661B30" w:rsidRPr="00E33DF4" w14:paraId="26A6EAF5" w14:textId="77777777" w:rsidTr="0019449B">
        <w:trPr>
          <w:trHeight w:val="176"/>
        </w:trPr>
        <w:tc>
          <w:tcPr>
            <w:tcW w:w="3322" w:type="dxa"/>
          </w:tcPr>
          <w:p w14:paraId="04A76918"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We are closed</w:t>
            </w:r>
          </w:p>
        </w:tc>
        <w:tc>
          <w:tcPr>
            <w:tcW w:w="3320" w:type="dxa"/>
            <w:tcBorders>
              <w:top w:val="single" w:sz="4" w:space="0" w:color="auto"/>
              <w:bottom w:val="single" w:sz="4" w:space="0" w:color="auto"/>
            </w:tcBorders>
          </w:tcPr>
          <w:p w14:paraId="257764FC"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14</w:t>
            </w:r>
          </w:p>
        </w:tc>
        <w:tc>
          <w:tcPr>
            <w:tcW w:w="3323" w:type="dxa"/>
            <w:gridSpan w:val="2"/>
          </w:tcPr>
          <w:p w14:paraId="7069D1EA"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Weeks each year</w:t>
            </w:r>
          </w:p>
        </w:tc>
      </w:tr>
      <w:tr w:rsidR="00661B30" w:rsidRPr="00E33DF4" w14:paraId="2FD7BD2D" w14:textId="77777777" w:rsidTr="0019449B">
        <w:trPr>
          <w:trHeight w:val="238"/>
        </w:trPr>
        <w:tc>
          <w:tcPr>
            <w:tcW w:w="3322" w:type="dxa"/>
          </w:tcPr>
          <w:p w14:paraId="6C9070AC"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We are open for</w:t>
            </w:r>
          </w:p>
        </w:tc>
        <w:tc>
          <w:tcPr>
            <w:tcW w:w="3320" w:type="dxa"/>
            <w:tcBorders>
              <w:top w:val="single" w:sz="4" w:space="0" w:color="auto"/>
              <w:bottom w:val="single" w:sz="4" w:space="0" w:color="auto"/>
            </w:tcBorders>
          </w:tcPr>
          <w:p w14:paraId="7C3F751C"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5</w:t>
            </w:r>
          </w:p>
        </w:tc>
        <w:tc>
          <w:tcPr>
            <w:tcW w:w="3323" w:type="dxa"/>
            <w:gridSpan w:val="2"/>
          </w:tcPr>
          <w:p w14:paraId="297CB27A"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days each week</w:t>
            </w:r>
          </w:p>
        </w:tc>
      </w:tr>
      <w:tr w:rsidR="00661B30" w:rsidRPr="00E33DF4" w14:paraId="469E5060" w14:textId="77777777" w:rsidTr="0019449B">
        <w:trPr>
          <w:trHeight w:val="376"/>
        </w:trPr>
        <w:tc>
          <w:tcPr>
            <w:tcW w:w="3322" w:type="dxa"/>
          </w:tcPr>
          <w:p w14:paraId="02812C70"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The times we are open are</w:t>
            </w:r>
          </w:p>
        </w:tc>
        <w:tc>
          <w:tcPr>
            <w:tcW w:w="3320" w:type="dxa"/>
            <w:tcBorders>
              <w:top w:val="single" w:sz="4" w:space="0" w:color="auto"/>
              <w:bottom w:val="single" w:sz="4" w:space="0" w:color="auto"/>
            </w:tcBorders>
          </w:tcPr>
          <w:p w14:paraId="309263EF" w14:textId="77777777" w:rsidR="00661B30" w:rsidRPr="002E40ED" w:rsidRDefault="00661B30" w:rsidP="0019449B">
            <w:pPr>
              <w:spacing w:before="60" w:after="60"/>
              <w:rPr>
                <w:rFonts w:ascii="Arial" w:hAnsi="Arial" w:cs="Arial"/>
                <w:sz w:val="18"/>
                <w:szCs w:val="18"/>
              </w:rPr>
            </w:pPr>
            <w:r w:rsidRPr="002E40ED">
              <w:rPr>
                <w:rFonts w:ascii="Arial" w:hAnsi="Arial" w:cs="Arial"/>
                <w:sz w:val="18"/>
                <w:szCs w:val="18"/>
              </w:rPr>
              <w:t xml:space="preserve">9.00 to 3.00 every day </w:t>
            </w:r>
          </w:p>
        </w:tc>
        <w:tc>
          <w:tcPr>
            <w:tcW w:w="3323" w:type="dxa"/>
            <w:gridSpan w:val="2"/>
          </w:tcPr>
          <w:p w14:paraId="7B1097D9" w14:textId="77777777" w:rsidR="00661B30" w:rsidRPr="00036608" w:rsidRDefault="00661B30" w:rsidP="0019449B">
            <w:pPr>
              <w:spacing w:before="60" w:after="60"/>
              <w:rPr>
                <w:rFonts w:ascii="Arial" w:hAnsi="Arial" w:cs="Arial"/>
                <w:sz w:val="20"/>
                <w:szCs w:val="20"/>
              </w:rPr>
            </w:pPr>
          </w:p>
        </w:tc>
      </w:tr>
      <w:tr w:rsidR="00661B30" w:rsidRPr="00E33DF4" w14:paraId="4A817D43" w14:textId="77777777" w:rsidTr="0019449B">
        <w:trPr>
          <w:gridAfter w:val="1"/>
          <w:wAfter w:w="1959" w:type="dxa"/>
          <w:trHeight w:val="721"/>
        </w:trPr>
        <w:tc>
          <w:tcPr>
            <w:tcW w:w="8006" w:type="dxa"/>
            <w:gridSpan w:val="3"/>
          </w:tcPr>
          <w:p w14:paraId="427E461F" w14:textId="77777777" w:rsidR="00661B30" w:rsidRPr="00036608" w:rsidRDefault="00661B30" w:rsidP="0019449B">
            <w:pPr>
              <w:spacing w:before="60" w:after="60"/>
              <w:rPr>
                <w:rFonts w:ascii="Arial" w:hAnsi="Arial" w:cs="Arial"/>
                <w:sz w:val="18"/>
                <w:szCs w:val="18"/>
              </w:rPr>
            </w:pPr>
            <w:r w:rsidRPr="00036608">
              <w:rPr>
                <w:rFonts w:ascii="Arial" w:hAnsi="Arial" w:cs="Arial"/>
                <w:sz w:val="18"/>
                <w:szCs w:val="18"/>
              </w:rPr>
              <w:t>We provide care and education for young children between the ages of 2 and 5</w:t>
            </w:r>
          </w:p>
          <w:tbl>
            <w:tblPr>
              <w:tblStyle w:val="TableGrid"/>
              <w:tblW w:w="0" w:type="auto"/>
              <w:tblLayout w:type="fixed"/>
              <w:tblLook w:val="04A0" w:firstRow="1" w:lastRow="0" w:firstColumn="1" w:lastColumn="0" w:noHBand="0" w:noVBand="1"/>
            </w:tblPr>
            <w:tblGrid>
              <w:gridCol w:w="1948"/>
              <w:gridCol w:w="1880"/>
              <w:gridCol w:w="425"/>
              <w:gridCol w:w="2693"/>
            </w:tblGrid>
            <w:tr w:rsidR="00661B30" w:rsidRPr="00036608" w14:paraId="66939AEA" w14:textId="77777777" w:rsidTr="0019449B">
              <w:tc>
                <w:tcPr>
                  <w:tcW w:w="1948" w:type="dxa"/>
                </w:tcPr>
                <w:p w14:paraId="0154E58A" w14:textId="77777777" w:rsidR="00661B30" w:rsidRPr="00B35B0E" w:rsidRDefault="00661B30" w:rsidP="0019449B">
                  <w:pPr>
                    <w:spacing w:before="60" w:after="60"/>
                    <w:rPr>
                      <w:rFonts w:ascii="Arial" w:hAnsi="Arial" w:cs="Arial"/>
                      <w:sz w:val="16"/>
                      <w:szCs w:val="16"/>
                    </w:rPr>
                  </w:pPr>
                </w:p>
              </w:tc>
              <w:tc>
                <w:tcPr>
                  <w:tcW w:w="1880" w:type="dxa"/>
                </w:tcPr>
                <w:p w14:paraId="30F67D2E" w14:textId="77777777" w:rsidR="00661B30" w:rsidRPr="00B35B0E" w:rsidRDefault="00661B30" w:rsidP="0019449B">
                  <w:pPr>
                    <w:spacing w:after="60"/>
                    <w:rPr>
                      <w:rFonts w:ascii="Arial" w:hAnsi="Arial" w:cs="Arial"/>
                      <w:sz w:val="16"/>
                      <w:szCs w:val="16"/>
                    </w:rPr>
                  </w:pPr>
                  <w:r w:rsidRPr="00B35B0E">
                    <w:rPr>
                      <w:rFonts w:ascii="Arial" w:hAnsi="Arial" w:cs="Arial"/>
                      <w:sz w:val="16"/>
                      <w:szCs w:val="16"/>
                    </w:rPr>
                    <w:t xml:space="preserve">9am -12 midday </w:t>
                  </w:r>
                </w:p>
              </w:tc>
              <w:tc>
                <w:tcPr>
                  <w:tcW w:w="425" w:type="dxa"/>
                </w:tcPr>
                <w:p w14:paraId="7B2D2154" w14:textId="77777777" w:rsidR="00661B30" w:rsidRPr="00B35B0E" w:rsidRDefault="00661B30" w:rsidP="0019449B">
                  <w:pPr>
                    <w:spacing w:after="60"/>
                    <w:rPr>
                      <w:rFonts w:ascii="Arial" w:hAnsi="Arial" w:cs="Arial"/>
                      <w:sz w:val="16"/>
                      <w:szCs w:val="16"/>
                    </w:rPr>
                  </w:pPr>
                </w:p>
              </w:tc>
              <w:tc>
                <w:tcPr>
                  <w:tcW w:w="2693" w:type="dxa"/>
                </w:tcPr>
                <w:p w14:paraId="0D649422" w14:textId="77777777" w:rsidR="00661B30" w:rsidRPr="00B35B0E" w:rsidRDefault="00661B30" w:rsidP="0019449B">
                  <w:pPr>
                    <w:autoSpaceDE w:val="0"/>
                    <w:autoSpaceDN w:val="0"/>
                    <w:adjustRightInd w:val="0"/>
                    <w:spacing w:line="360" w:lineRule="auto"/>
                    <w:rPr>
                      <w:rFonts w:ascii="Arial" w:hAnsi="Arial" w:cs="Arial"/>
                      <w:sz w:val="16"/>
                      <w:szCs w:val="16"/>
                    </w:rPr>
                  </w:pPr>
                  <w:r w:rsidRPr="00B35B0E">
                    <w:rPr>
                      <w:rFonts w:ascii="Arial" w:hAnsi="Arial" w:cs="Arial"/>
                      <w:sz w:val="16"/>
                      <w:szCs w:val="16"/>
                    </w:rPr>
                    <w:t>12 midday – 3pm</w:t>
                  </w:r>
                </w:p>
              </w:tc>
            </w:tr>
            <w:tr w:rsidR="00661B30" w:rsidRPr="00036608" w14:paraId="22CE7A6E" w14:textId="77777777" w:rsidTr="0019449B">
              <w:tc>
                <w:tcPr>
                  <w:tcW w:w="1943" w:type="dxa"/>
                </w:tcPr>
                <w:p w14:paraId="47AAF68C" w14:textId="77777777" w:rsidR="00661B30" w:rsidRPr="00B35B0E" w:rsidRDefault="00661B30" w:rsidP="0019449B">
                  <w:pPr>
                    <w:autoSpaceDE w:val="0"/>
                    <w:autoSpaceDN w:val="0"/>
                    <w:adjustRightInd w:val="0"/>
                    <w:spacing w:line="360" w:lineRule="auto"/>
                    <w:rPr>
                      <w:rFonts w:ascii="Arial" w:hAnsi="Arial" w:cs="Arial"/>
                      <w:sz w:val="16"/>
                      <w:szCs w:val="16"/>
                    </w:rPr>
                  </w:pPr>
                  <w:r w:rsidRPr="00B35B0E">
                    <w:rPr>
                      <w:rFonts w:ascii="Arial" w:hAnsi="Arial" w:cs="Arial"/>
                      <w:sz w:val="16"/>
                      <w:szCs w:val="16"/>
                    </w:rPr>
                    <w:t>Monday</w:t>
                  </w:r>
                </w:p>
              </w:tc>
              <w:tc>
                <w:tcPr>
                  <w:tcW w:w="1880" w:type="dxa"/>
                </w:tcPr>
                <w:p w14:paraId="04C13626" w14:textId="77777777" w:rsidR="00661B30" w:rsidRPr="00B35B0E" w:rsidRDefault="00661B30" w:rsidP="0019449B">
                  <w:pPr>
                    <w:spacing w:before="60" w:after="60"/>
                    <w:rPr>
                      <w:rFonts w:ascii="Arial" w:hAnsi="Arial" w:cs="Arial"/>
                      <w:sz w:val="16"/>
                      <w:szCs w:val="16"/>
                    </w:rPr>
                  </w:pPr>
                </w:p>
              </w:tc>
              <w:tc>
                <w:tcPr>
                  <w:tcW w:w="425" w:type="dxa"/>
                </w:tcPr>
                <w:p w14:paraId="034708C1" w14:textId="77777777" w:rsidR="00661B30" w:rsidRPr="00B35B0E" w:rsidRDefault="00661B30" w:rsidP="0019449B">
                  <w:pPr>
                    <w:spacing w:before="60" w:after="60"/>
                    <w:rPr>
                      <w:rFonts w:ascii="Arial" w:hAnsi="Arial" w:cs="Arial"/>
                      <w:sz w:val="16"/>
                      <w:szCs w:val="16"/>
                    </w:rPr>
                  </w:pPr>
                </w:p>
              </w:tc>
              <w:tc>
                <w:tcPr>
                  <w:tcW w:w="2693" w:type="dxa"/>
                </w:tcPr>
                <w:p w14:paraId="57278963" w14:textId="77777777" w:rsidR="00661B30" w:rsidRPr="00B35B0E" w:rsidRDefault="00661B30" w:rsidP="0019449B">
                  <w:pPr>
                    <w:spacing w:before="60" w:after="60"/>
                    <w:rPr>
                      <w:rFonts w:ascii="Arial" w:hAnsi="Arial" w:cs="Arial"/>
                      <w:sz w:val="16"/>
                      <w:szCs w:val="16"/>
                    </w:rPr>
                  </w:pPr>
                </w:p>
              </w:tc>
            </w:tr>
            <w:tr w:rsidR="00661B30" w:rsidRPr="00036608" w14:paraId="0F21400F" w14:textId="77777777" w:rsidTr="0019449B">
              <w:tc>
                <w:tcPr>
                  <w:tcW w:w="1943" w:type="dxa"/>
                </w:tcPr>
                <w:p w14:paraId="663B81CF" w14:textId="77777777" w:rsidR="00661B30" w:rsidRPr="00B35B0E" w:rsidRDefault="00661B30" w:rsidP="0019449B">
                  <w:pPr>
                    <w:autoSpaceDE w:val="0"/>
                    <w:autoSpaceDN w:val="0"/>
                    <w:adjustRightInd w:val="0"/>
                    <w:spacing w:line="360" w:lineRule="auto"/>
                    <w:rPr>
                      <w:rFonts w:ascii="Arial" w:hAnsi="Arial" w:cs="Arial"/>
                      <w:sz w:val="16"/>
                      <w:szCs w:val="16"/>
                    </w:rPr>
                  </w:pPr>
                  <w:r w:rsidRPr="00B35B0E">
                    <w:rPr>
                      <w:rFonts w:ascii="Arial" w:hAnsi="Arial" w:cs="Arial"/>
                      <w:sz w:val="16"/>
                      <w:szCs w:val="16"/>
                    </w:rPr>
                    <w:t>Tuesday</w:t>
                  </w:r>
                </w:p>
              </w:tc>
              <w:tc>
                <w:tcPr>
                  <w:tcW w:w="1880" w:type="dxa"/>
                </w:tcPr>
                <w:p w14:paraId="13EFD6B7" w14:textId="77777777" w:rsidR="00661B30" w:rsidRPr="00B35B0E" w:rsidRDefault="00661B30" w:rsidP="0019449B">
                  <w:pPr>
                    <w:spacing w:before="60" w:after="60"/>
                    <w:rPr>
                      <w:rFonts w:ascii="Arial" w:hAnsi="Arial" w:cs="Arial"/>
                      <w:sz w:val="16"/>
                      <w:szCs w:val="16"/>
                    </w:rPr>
                  </w:pPr>
                </w:p>
              </w:tc>
              <w:tc>
                <w:tcPr>
                  <w:tcW w:w="425" w:type="dxa"/>
                </w:tcPr>
                <w:p w14:paraId="730CEF43" w14:textId="77777777" w:rsidR="00661B30" w:rsidRPr="00B35B0E" w:rsidRDefault="00661B30" w:rsidP="0019449B">
                  <w:pPr>
                    <w:spacing w:before="60" w:after="60"/>
                    <w:rPr>
                      <w:rFonts w:ascii="Arial" w:hAnsi="Arial" w:cs="Arial"/>
                      <w:sz w:val="16"/>
                      <w:szCs w:val="16"/>
                    </w:rPr>
                  </w:pPr>
                </w:p>
              </w:tc>
              <w:tc>
                <w:tcPr>
                  <w:tcW w:w="2693" w:type="dxa"/>
                </w:tcPr>
                <w:p w14:paraId="5243D3CD" w14:textId="77777777" w:rsidR="00661B30" w:rsidRPr="00B35B0E" w:rsidRDefault="00661B30" w:rsidP="0019449B">
                  <w:pPr>
                    <w:spacing w:before="60" w:after="60"/>
                    <w:rPr>
                      <w:rFonts w:ascii="Arial" w:hAnsi="Arial" w:cs="Arial"/>
                      <w:sz w:val="16"/>
                      <w:szCs w:val="16"/>
                    </w:rPr>
                  </w:pPr>
                </w:p>
              </w:tc>
            </w:tr>
            <w:tr w:rsidR="00661B30" w:rsidRPr="00036608" w14:paraId="7D8849A5" w14:textId="77777777" w:rsidTr="0019449B">
              <w:tc>
                <w:tcPr>
                  <w:tcW w:w="1943" w:type="dxa"/>
                </w:tcPr>
                <w:p w14:paraId="09A33819" w14:textId="77777777" w:rsidR="00661B30" w:rsidRPr="00B35B0E" w:rsidRDefault="00661B30" w:rsidP="0019449B">
                  <w:pPr>
                    <w:autoSpaceDE w:val="0"/>
                    <w:autoSpaceDN w:val="0"/>
                    <w:adjustRightInd w:val="0"/>
                    <w:spacing w:line="360" w:lineRule="auto"/>
                    <w:rPr>
                      <w:rFonts w:ascii="Arial" w:hAnsi="Arial" w:cs="Arial"/>
                      <w:sz w:val="16"/>
                      <w:szCs w:val="16"/>
                    </w:rPr>
                  </w:pPr>
                  <w:r w:rsidRPr="00B35B0E">
                    <w:rPr>
                      <w:rFonts w:ascii="Arial" w:hAnsi="Arial" w:cs="Arial"/>
                      <w:sz w:val="16"/>
                      <w:szCs w:val="16"/>
                    </w:rPr>
                    <w:t>Wednesday</w:t>
                  </w:r>
                </w:p>
              </w:tc>
              <w:tc>
                <w:tcPr>
                  <w:tcW w:w="1880" w:type="dxa"/>
                </w:tcPr>
                <w:p w14:paraId="55ABD6D8" w14:textId="77777777" w:rsidR="00661B30" w:rsidRPr="00B35B0E" w:rsidRDefault="00661B30" w:rsidP="0019449B">
                  <w:pPr>
                    <w:spacing w:before="60" w:after="60"/>
                    <w:rPr>
                      <w:rFonts w:ascii="Arial" w:hAnsi="Arial" w:cs="Arial"/>
                      <w:sz w:val="16"/>
                      <w:szCs w:val="16"/>
                    </w:rPr>
                  </w:pPr>
                </w:p>
              </w:tc>
              <w:tc>
                <w:tcPr>
                  <w:tcW w:w="425" w:type="dxa"/>
                </w:tcPr>
                <w:p w14:paraId="3C5E0C6A" w14:textId="77777777" w:rsidR="00661B30" w:rsidRPr="00B35B0E" w:rsidRDefault="00661B30" w:rsidP="0019449B">
                  <w:pPr>
                    <w:spacing w:before="60" w:after="60"/>
                    <w:rPr>
                      <w:rFonts w:ascii="Arial" w:hAnsi="Arial" w:cs="Arial"/>
                      <w:sz w:val="16"/>
                      <w:szCs w:val="16"/>
                    </w:rPr>
                  </w:pPr>
                </w:p>
              </w:tc>
              <w:tc>
                <w:tcPr>
                  <w:tcW w:w="2693" w:type="dxa"/>
                </w:tcPr>
                <w:p w14:paraId="7F0F0037" w14:textId="77777777" w:rsidR="00661B30" w:rsidRPr="00B35B0E" w:rsidRDefault="00661B30" w:rsidP="0019449B">
                  <w:pPr>
                    <w:spacing w:before="60" w:after="60"/>
                    <w:rPr>
                      <w:rFonts w:ascii="Arial" w:hAnsi="Arial" w:cs="Arial"/>
                      <w:sz w:val="16"/>
                      <w:szCs w:val="16"/>
                    </w:rPr>
                  </w:pPr>
                </w:p>
              </w:tc>
            </w:tr>
            <w:tr w:rsidR="00661B30" w:rsidRPr="00036608" w14:paraId="0BCAC14C" w14:textId="77777777" w:rsidTr="0019449B">
              <w:tc>
                <w:tcPr>
                  <w:tcW w:w="1943" w:type="dxa"/>
                </w:tcPr>
                <w:p w14:paraId="707E2EF5" w14:textId="77777777" w:rsidR="00661B30" w:rsidRPr="00B35B0E" w:rsidRDefault="00661B30" w:rsidP="0019449B">
                  <w:pPr>
                    <w:autoSpaceDE w:val="0"/>
                    <w:autoSpaceDN w:val="0"/>
                    <w:adjustRightInd w:val="0"/>
                    <w:spacing w:line="360" w:lineRule="auto"/>
                    <w:rPr>
                      <w:rFonts w:ascii="Arial" w:hAnsi="Arial" w:cs="Arial"/>
                      <w:sz w:val="16"/>
                      <w:szCs w:val="16"/>
                    </w:rPr>
                  </w:pPr>
                  <w:r w:rsidRPr="00B35B0E">
                    <w:rPr>
                      <w:rFonts w:ascii="Arial" w:hAnsi="Arial" w:cs="Arial"/>
                      <w:sz w:val="16"/>
                      <w:szCs w:val="16"/>
                    </w:rPr>
                    <w:t>Thursday</w:t>
                  </w:r>
                </w:p>
              </w:tc>
              <w:tc>
                <w:tcPr>
                  <w:tcW w:w="1880" w:type="dxa"/>
                </w:tcPr>
                <w:p w14:paraId="33DC5C20" w14:textId="77777777" w:rsidR="00661B30" w:rsidRPr="00B35B0E" w:rsidRDefault="00661B30" w:rsidP="0019449B">
                  <w:pPr>
                    <w:spacing w:before="60" w:after="60"/>
                    <w:rPr>
                      <w:rFonts w:ascii="Arial" w:hAnsi="Arial" w:cs="Arial"/>
                      <w:sz w:val="16"/>
                      <w:szCs w:val="16"/>
                    </w:rPr>
                  </w:pPr>
                </w:p>
              </w:tc>
              <w:tc>
                <w:tcPr>
                  <w:tcW w:w="425" w:type="dxa"/>
                </w:tcPr>
                <w:p w14:paraId="27C6F97D" w14:textId="77777777" w:rsidR="00661B30" w:rsidRPr="00B35B0E" w:rsidRDefault="00661B30" w:rsidP="0019449B">
                  <w:pPr>
                    <w:spacing w:before="60" w:after="60"/>
                    <w:rPr>
                      <w:rFonts w:ascii="Arial" w:hAnsi="Arial" w:cs="Arial"/>
                      <w:sz w:val="16"/>
                      <w:szCs w:val="16"/>
                    </w:rPr>
                  </w:pPr>
                </w:p>
              </w:tc>
              <w:tc>
                <w:tcPr>
                  <w:tcW w:w="2693" w:type="dxa"/>
                </w:tcPr>
                <w:p w14:paraId="175DFD4A" w14:textId="77777777" w:rsidR="00661B30" w:rsidRPr="00B35B0E" w:rsidRDefault="00661B30" w:rsidP="0019449B">
                  <w:pPr>
                    <w:spacing w:before="60" w:after="60"/>
                    <w:rPr>
                      <w:rFonts w:ascii="Arial" w:hAnsi="Arial" w:cs="Arial"/>
                      <w:sz w:val="16"/>
                      <w:szCs w:val="16"/>
                    </w:rPr>
                  </w:pPr>
                </w:p>
              </w:tc>
            </w:tr>
            <w:tr w:rsidR="00661B30" w14:paraId="70D9779C" w14:textId="77777777" w:rsidTr="005F6620">
              <w:tc>
                <w:tcPr>
                  <w:tcW w:w="1943" w:type="dxa"/>
                </w:tcPr>
                <w:p w14:paraId="7C664A09" w14:textId="77777777" w:rsidR="00661B30" w:rsidRPr="00B35B0E" w:rsidRDefault="005F6620" w:rsidP="0019449B">
                  <w:pPr>
                    <w:autoSpaceDE w:val="0"/>
                    <w:autoSpaceDN w:val="0"/>
                    <w:adjustRightInd w:val="0"/>
                    <w:spacing w:line="360" w:lineRule="auto"/>
                    <w:rPr>
                      <w:rFonts w:ascii="Arial" w:hAnsi="Arial" w:cs="Arial"/>
                      <w:sz w:val="16"/>
                      <w:szCs w:val="16"/>
                    </w:rPr>
                  </w:pPr>
                  <w:r>
                    <w:rPr>
                      <w:rFonts w:ascii="Arial" w:hAnsi="Arial" w:cs="Arial"/>
                      <w:sz w:val="16"/>
                      <w:szCs w:val="16"/>
                    </w:rPr>
                    <w:t>Friday</w:t>
                  </w:r>
                </w:p>
              </w:tc>
              <w:tc>
                <w:tcPr>
                  <w:tcW w:w="1880" w:type="dxa"/>
                  <w:shd w:val="clear" w:color="auto" w:fill="FFFFFF" w:themeFill="background1"/>
                </w:tcPr>
                <w:p w14:paraId="7B333BC5" w14:textId="77777777" w:rsidR="00661B30" w:rsidRPr="00B35B0E" w:rsidRDefault="00661B30" w:rsidP="0019449B">
                  <w:pPr>
                    <w:spacing w:before="60" w:after="60"/>
                    <w:rPr>
                      <w:rFonts w:ascii="Arial" w:hAnsi="Arial" w:cs="Arial"/>
                      <w:sz w:val="16"/>
                      <w:szCs w:val="16"/>
                    </w:rPr>
                  </w:pPr>
                </w:p>
              </w:tc>
              <w:tc>
                <w:tcPr>
                  <w:tcW w:w="425" w:type="dxa"/>
                  <w:shd w:val="clear" w:color="auto" w:fill="FFFFFF" w:themeFill="background1"/>
                </w:tcPr>
                <w:p w14:paraId="7788E22F" w14:textId="77777777" w:rsidR="00661B30" w:rsidRPr="00B35B0E" w:rsidRDefault="00661B30" w:rsidP="0019449B">
                  <w:pPr>
                    <w:spacing w:before="60" w:after="60"/>
                    <w:rPr>
                      <w:rFonts w:ascii="Arial" w:hAnsi="Arial" w:cs="Arial"/>
                      <w:sz w:val="16"/>
                      <w:szCs w:val="16"/>
                    </w:rPr>
                  </w:pPr>
                </w:p>
              </w:tc>
              <w:tc>
                <w:tcPr>
                  <w:tcW w:w="2693" w:type="dxa"/>
                  <w:shd w:val="clear" w:color="auto" w:fill="FFFFFF" w:themeFill="background1"/>
                </w:tcPr>
                <w:p w14:paraId="595A1B63" w14:textId="77777777" w:rsidR="00661B30" w:rsidRPr="00B35B0E" w:rsidRDefault="00661B30" w:rsidP="0019449B">
                  <w:pPr>
                    <w:spacing w:before="60" w:after="60"/>
                    <w:rPr>
                      <w:rFonts w:ascii="Arial" w:hAnsi="Arial" w:cs="Arial"/>
                      <w:sz w:val="16"/>
                      <w:szCs w:val="16"/>
                    </w:rPr>
                  </w:pPr>
                </w:p>
              </w:tc>
            </w:tr>
          </w:tbl>
          <w:p w14:paraId="61CE82EC" w14:textId="77777777" w:rsidR="00661B30" w:rsidRPr="00E33DF4" w:rsidRDefault="00661B30" w:rsidP="0019449B">
            <w:pPr>
              <w:spacing w:before="60" w:after="60"/>
              <w:rPr>
                <w:rFonts w:ascii="Arial" w:hAnsi="Arial" w:cs="Arial"/>
              </w:rPr>
            </w:pPr>
          </w:p>
        </w:tc>
      </w:tr>
      <w:tr w:rsidR="00661B30" w:rsidRPr="00E33DF4" w14:paraId="34E5C73C" w14:textId="77777777" w:rsidTr="0019449B">
        <w:trPr>
          <w:gridAfter w:val="1"/>
          <w:wAfter w:w="1959" w:type="dxa"/>
          <w:trHeight w:val="721"/>
        </w:trPr>
        <w:tc>
          <w:tcPr>
            <w:tcW w:w="8006" w:type="dxa"/>
            <w:gridSpan w:val="3"/>
          </w:tcPr>
          <w:p w14:paraId="64AF51E6" w14:textId="77777777" w:rsidR="00661B30" w:rsidRPr="00E33DF4" w:rsidRDefault="00661B30" w:rsidP="002B7DBD">
            <w:pPr>
              <w:spacing w:before="60" w:after="0"/>
              <w:rPr>
                <w:rFonts w:ascii="Arial" w:hAnsi="Arial" w:cs="Arial"/>
              </w:rPr>
            </w:pPr>
          </w:p>
        </w:tc>
      </w:tr>
    </w:tbl>
    <w:p w14:paraId="6E192B1A" w14:textId="2AA29569" w:rsidR="003F3601" w:rsidRDefault="003F3601"/>
    <w:sectPr w:rsidR="003F3601" w:rsidSect="002B7DBD">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0"/>
    <w:rsid w:val="00057543"/>
    <w:rsid w:val="0007563D"/>
    <w:rsid w:val="0019449B"/>
    <w:rsid w:val="00234935"/>
    <w:rsid w:val="002B7DBD"/>
    <w:rsid w:val="002D5AE8"/>
    <w:rsid w:val="00393EF7"/>
    <w:rsid w:val="003F3601"/>
    <w:rsid w:val="005E5D9D"/>
    <w:rsid w:val="005F6620"/>
    <w:rsid w:val="006247FF"/>
    <w:rsid w:val="00661B30"/>
    <w:rsid w:val="00685F25"/>
    <w:rsid w:val="00784B69"/>
    <w:rsid w:val="008235D4"/>
    <w:rsid w:val="0091468C"/>
    <w:rsid w:val="00956D4C"/>
    <w:rsid w:val="009616D6"/>
    <w:rsid w:val="00A13C6A"/>
    <w:rsid w:val="00B3051E"/>
    <w:rsid w:val="00B43722"/>
    <w:rsid w:val="00B55DFA"/>
    <w:rsid w:val="00C053DD"/>
    <w:rsid w:val="00D51726"/>
    <w:rsid w:val="00E31FFD"/>
    <w:rsid w:val="00E43D96"/>
    <w:rsid w:val="00E6556D"/>
    <w:rsid w:val="00EB7864"/>
    <w:rsid w:val="00EF0C44"/>
    <w:rsid w:val="00F027DC"/>
    <w:rsid w:val="00F36DF0"/>
    <w:rsid w:val="00F77056"/>
    <w:rsid w:val="00FF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82FD"/>
  <w15:docId w15:val="{A82B5A82-A4CB-48D0-AE6F-D9EDDD0A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30"/>
  </w:style>
  <w:style w:type="paragraph" w:styleId="Heading1">
    <w:name w:val="heading 1"/>
    <w:basedOn w:val="Normal"/>
    <w:next w:val="Normal"/>
    <w:link w:val="Heading1Char"/>
    <w:qFormat/>
    <w:rsid w:val="00661B30"/>
    <w:pPr>
      <w:keepNext/>
      <w:shd w:val="clear" w:color="auto" w:fill="FFFFFF"/>
      <w:spacing w:before="120" w:after="120" w:line="240" w:lineRule="auto"/>
      <w:outlineLvl w:val="0"/>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B30"/>
    <w:rPr>
      <w:rFonts w:ascii="Arial" w:eastAsia="Times New Roman" w:hAnsi="Arial" w:cs="Times New Roman"/>
      <w:b/>
      <w:sz w:val="24"/>
      <w:szCs w:val="24"/>
      <w:shd w:val="clear" w:color="auto" w:fill="FFFFFF"/>
      <w:lang w:eastAsia="en-GB"/>
    </w:rPr>
  </w:style>
  <w:style w:type="table" w:styleId="TableGrid">
    <w:name w:val="Table Grid"/>
    <w:basedOn w:val="TableNormal"/>
    <w:uiPriority w:val="59"/>
    <w:rsid w:val="0066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7</cp:revision>
  <cp:lastPrinted>2022-06-17T07:09:00Z</cp:lastPrinted>
  <dcterms:created xsi:type="dcterms:W3CDTF">2019-07-16T16:29:00Z</dcterms:created>
  <dcterms:modified xsi:type="dcterms:W3CDTF">2022-06-19T19:54:00Z</dcterms:modified>
</cp:coreProperties>
</file>